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целях реализации объекта: «Москва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жной линии (в административных границах Ленинградской области)»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утвержденной распоряжением Федерального агентства железнодорожного транспорта от 30.08.2024 № АБ-865-р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ых границах Ленинградской области)», с изменениями, внесенными распоряжениями Федерального агентства железнодорожного транспорта </w:t>
        <w:br/>
        <w:t xml:space="preserve">от 30.04.2025 № АБ-348-р и от 05.09.2025 № АБ-974-р,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</w:t>
        <w:br/>
        <w:t xml:space="preserve">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931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41"/>
        <w:gridCol w:w="2309"/>
        <w:gridCol w:w="2873"/>
        <w:gridCol w:w="1195"/>
        <w:gridCol w:w="1701"/>
      </w:tblGrid>
      <w:tr>
        <w:tblPrEx/>
        <w:trPr>
          <w:trHeight w:val="1530"/>
        </w:trPr>
        <w:tc>
          <w:tcPr>
            <w:shd w:val="clear" w:color="000000" w:fill="ffffff"/>
            <w:tcW w:w="41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№ по чертежу межевания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3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widowControl w:val="off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участка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ffffff"/>
            <w:tcW w:w="287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1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Площадь участка, подлежащего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jc w:val="center"/>
              <w:spacing w:after="0" w:afterAutospacing="0" w:line="23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образованию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jc w:val="center"/>
              <w:spacing w:after="0" w:afterAutospacing="0" w:line="23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изъятию и/или изъятию,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(кв. м)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930"/>
        </w:trPr>
        <w:tc>
          <w:tcPr>
            <w:shd w:val="clear" w:color="000000" w:fill="ffffff"/>
            <w:tcW w:w="41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09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47:26:0108001:18136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Российская Федерация, Ленинградская область, Тосненский муниципальный район, Фёдоровское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городское поселение, территория Луговая</w:t>
            </w:r>
            <w:r/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1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23462 +/- 107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41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4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0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287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19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АБ-865-р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Ленинградской области)»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30.04.2025 № АБ-348-р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Ленинградской области)»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05.09.2025 № АБ-974-р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Ленинградской области)»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info@rlw.gov.ru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Фёдоровского городского поселения Тосненкского района Ленинградской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187021, Ленинградская область, Тосненский район, 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Федоровское городское поселение,  ул.Шоссейная д.12, лит. «А»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8(81361) 65-323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,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adm@fed-mo.ru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Фёдоровского городского поселения Тосненкского района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Ленинградской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12.09.2025 № УЗИП-3/4153</w:t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31</cp:revision>
  <dcterms:created xsi:type="dcterms:W3CDTF">2024-07-09T09:03:00Z</dcterms:created>
  <dcterms:modified xsi:type="dcterms:W3CDTF">2025-10-17T06:46:19Z</dcterms:modified>
</cp:coreProperties>
</file>